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7" w:rsidRDefault="00D67737" w:rsidP="003D04D1">
      <w:pPr>
        <w:spacing w:line="800" w:lineRule="exact"/>
        <w:jc w:val="center"/>
        <w:rPr>
          <w:rFonts w:ascii="宋体"/>
          <w:b/>
          <w:bCs/>
          <w:sz w:val="44"/>
          <w:szCs w:val="44"/>
        </w:rPr>
      </w:pPr>
    </w:p>
    <w:p w:rsidR="00D67737" w:rsidRDefault="00D67737" w:rsidP="003D04D1">
      <w:pPr>
        <w:spacing w:line="800" w:lineRule="exact"/>
        <w:jc w:val="center"/>
        <w:rPr>
          <w:rFonts w:ascii="宋体"/>
          <w:b/>
          <w:bCs/>
          <w:sz w:val="44"/>
          <w:szCs w:val="44"/>
        </w:rPr>
      </w:pPr>
    </w:p>
    <w:p w:rsidR="003D712F" w:rsidRDefault="00C36B18" w:rsidP="00670295">
      <w:pPr>
        <w:tabs>
          <w:tab w:val="left" w:pos="375"/>
        </w:tabs>
        <w:spacing w:line="24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ab/>
      </w:r>
    </w:p>
    <w:p w:rsidR="00795973" w:rsidRPr="00F22F0D" w:rsidRDefault="00795973" w:rsidP="00ED3D72">
      <w:pPr>
        <w:tabs>
          <w:tab w:val="left" w:pos="375"/>
        </w:tabs>
        <w:spacing w:line="400" w:lineRule="exact"/>
        <w:rPr>
          <w:rFonts w:ascii="楷体_GB2312" w:eastAsia="楷体_GB2312" w:hAnsi="宋体"/>
          <w:sz w:val="32"/>
          <w:szCs w:val="32"/>
        </w:rPr>
      </w:pPr>
      <w:r w:rsidRPr="00B9591D">
        <w:rPr>
          <w:rFonts w:ascii="仿宋_GB2312" w:eastAsia="仿宋_GB2312" w:hint="eastAsia"/>
          <w:sz w:val="32"/>
          <w:szCs w:val="32"/>
        </w:rPr>
        <w:t>泉丰泉办〔</w:t>
      </w:r>
      <w:r w:rsidR="00AC4E5F">
        <w:rPr>
          <w:rFonts w:ascii="仿宋_GB2312" w:eastAsia="仿宋_GB2312" w:hint="eastAsia"/>
          <w:sz w:val="32"/>
          <w:szCs w:val="32"/>
        </w:rPr>
        <w:t>2022</w:t>
      </w:r>
      <w:r w:rsidRPr="00B9591D">
        <w:rPr>
          <w:rFonts w:ascii="仿宋_GB2312" w:eastAsia="仿宋_GB2312" w:hint="eastAsia"/>
          <w:sz w:val="32"/>
          <w:szCs w:val="32"/>
        </w:rPr>
        <w:t>〕</w:t>
      </w:r>
      <w:r w:rsidR="00AC4E5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  <w:r w:rsidR="00ED3D72"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ED3D72" w:rsidRPr="005E4ED7">
        <w:rPr>
          <w:rFonts w:eastAsia="仿宋_GB2312" w:hint="eastAsia"/>
          <w:sz w:val="32"/>
          <w:szCs w:val="32"/>
        </w:rPr>
        <w:t>签发人：</w:t>
      </w:r>
      <w:r w:rsidR="00ED3D72" w:rsidRPr="00F22F0D">
        <w:rPr>
          <w:rFonts w:ascii="楷体_GB2312" w:eastAsia="楷体_GB2312" w:hint="eastAsia"/>
          <w:sz w:val="32"/>
          <w:szCs w:val="32"/>
        </w:rPr>
        <w:t>白志雄</w:t>
      </w:r>
    </w:p>
    <w:p w:rsidR="00795973" w:rsidRDefault="00795973" w:rsidP="00795973">
      <w:pPr>
        <w:spacing w:line="480" w:lineRule="exact"/>
        <w:ind w:firstLineChars="50" w:firstLine="160"/>
        <w:rPr>
          <w:rFonts w:eastAsia="仿宋_GB2312"/>
          <w:sz w:val="32"/>
          <w:szCs w:val="32"/>
        </w:rPr>
      </w:pPr>
    </w:p>
    <w:p w:rsidR="00795973" w:rsidRDefault="00795973" w:rsidP="00795973">
      <w:pPr>
        <w:spacing w:line="480" w:lineRule="exact"/>
        <w:ind w:firstLineChars="50" w:firstLine="221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丰泽区人民政府泉秀街道办事处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2021年政府信息公开工作年度报告</w:t>
      </w:r>
    </w:p>
    <w:p w:rsidR="00795973" w:rsidRPr="0078263F" w:rsidRDefault="00795973" w:rsidP="00AC4E5F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263F"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AC4E5F" w:rsidRDefault="00AC4E5F" w:rsidP="00AC4E5F">
      <w:pPr>
        <w:widowControl/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年度报告根据《中华人民共和国政府信息公开条例》和《福建省政府信息公开办法》要求，由泉州市丰泽区人民政府泉秀街道办事处政务公开机构编制。全文包括总体情况，主动公开政府信息情况，收到和处理政府信息公开申请情况，政府信息公开行政复议、行政诉讼情况，存在的主要问题及改进情况和其他需要报告的事项等六个部分组成。本年度报告中所列数据的统计期限自2021年1月1日起至12月31日止。本年报的电子版可在丰泽区政府网站（</w:t>
      </w:r>
      <w:proofErr w:type="spell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www.qzfz.gov.cn</w:t>
      </w:r>
      <w:proofErr w:type="spell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）信息公开专栏的街道信息公开栏中下载。如对本年报有疑问，请与丰泽区人民政府泉秀街道办事处联系（地址：田安南路342号，邮编：362000，电话：22588761，电子邮箱：fzqqxdzb@163.com）。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一、总体情况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lastRenderedPageBreak/>
        <w:t>（一）主动公开情况。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街道坚持以公开透明、服务中心、方便群众为立足点，依法及时准确地公开工作动态和政府信息。2021年，在丰泽区人民政府门户网站公开政府信息14条，公文发布格式严格按照规定格式，做到内容完整，信息目录和编码设置合理，网上发布完整准确，全文电子化率达100%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（二）依申请公开情况。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2021年，泉秀街道共受理依申请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公开政府信息1件，来自自然人，已按规定予以回复，回复率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100%。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（三）政府信息管理情况。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根据上级有关文件规定，街道加强信息管理，做好监督审核，在公开基本内容的基础上，重点公开与群众切身利益密切相关的事项，不断提高信息公开的专业化、规范化水平。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（四）完善公开栏目。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持续完善泉秀街道综合基层政务公开标准目录，目前9个领域共93个基层政务公开事项按照公开事项、公开内容、公开依据、公开时限、公开主体、公开渠道和载体、公开对象和公开方式等要素进行标准化规范。其中涉及综合政务领域9项、财政预决算领域2项、就业领域12项、社会保障领域27项、社会救助13项、卫生健康领域6项、安全生产领域14项、救灾领域5项、保障性住房领域5项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clear" w:color="auto" w:fill="FFFFFF"/>
        </w:rPr>
        <w:t>（五）保障监督情况。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严格按照区政府和街道有关规定落实政务信息公开保障监督，明确政务公开职能部门，落实信息公开主体责任，保证专人专责，提高信息公开的针对性、严谨性和时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效性。加强对政府信息公开工作的自我监督检查，对发现的问题及时整改，不断提高政务公开工作质量。</w:t>
      </w:r>
    </w:p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二、主动公开政府信息情况</w:t>
      </w:r>
    </w:p>
    <w:tbl>
      <w:tblPr>
        <w:tblW w:w="8504" w:type="dxa"/>
        <w:jc w:val="center"/>
        <w:tblCellMar>
          <w:left w:w="0" w:type="dxa"/>
          <w:right w:w="0" w:type="dxa"/>
        </w:tblCellMar>
        <w:tblLook w:val="0000"/>
      </w:tblPr>
      <w:tblGrid>
        <w:gridCol w:w="2126"/>
        <w:gridCol w:w="2126"/>
        <w:gridCol w:w="2126"/>
        <w:gridCol w:w="2126"/>
      </w:tblGrid>
      <w:tr w:rsidR="00AC4E5F" w:rsidTr="00410C30">
        <w:trPr>
          <w:trHeight w:val="340"/>
          <w:jc w:val="center"/>
        </w:trPr>
        <w:tc>
          <w:tcPr>
            <w:tcW w:w="8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85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 0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85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85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AC4E5F" w:rsidTr="00410C30">
        <w:trPr>
          <w:trHeight w:val="34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</w:tr>
    </w:tbl>
    <w:p w:rsidR="00AC4E5F" w:rsidRDefault="00AC4E5F" w:rsidP="00AC4E5F">
      <w:pPr>
        <w:pStyle w:val="a7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50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3"/>
        <w:gridCol w:w="894"/>
        <w:gridCol w:w="2640"/>
        <w:gridCol w:w="608"/>
        <w:gridCol w:w="608"/>
        <w:gridCol w:w="608"/>
        <w:gridCol w:w="608"/>
        <w:gridCol w:w="608"/>
        <w:gridCol w:w="608"/>
        <w:gridCol w:w="609"/>
      </w:tblGrid>
      <w:tr w:rsidR="00AC4E5F" w:rsidTr="00410C30">
        <w:trPr>
          <w:jc w:val="center"/>
        </w:trPr>
        <w:tc>
          <w:tcPr>
            <w:tcW w:w="42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5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AC4E5F" w:rsidTr="00410C30">
        <w:trPr>
          <w:jc w:val="center"/>
        </w:trPr>
        <w:tc>
          <w:tcPr>
            <w:tcW w:w="42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0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AC4E5F" w:rsidTr="00410C30">
        <w:trPr>
          <w:jc w:val="center"/>
        </w:trPr>
        <w:tc>
          <w:tcPr>
            <w:tcW w:w="42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0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</w:tr>
      <w:tr w:rsidR="00AC4E5F" w:rsidTr="00410C30"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</w:tr>
      <w:tr w:rsidR="00AC4E5F" w:rsidTr="00410C30"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trHeight w:val="779"/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  <w:tr w:rsidR="00AC4E5F" w:rsidTr="00410C30">
        <w:trPr>
          <w:jc w:val="center"/>
        </w:trPr>
        <w:tc>
          <w:tcPr>
            <w:tcW w:w="713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</w:tr>
      <w:tr w:rsidR="00AC4E5F" w:rsidTr="00410C30"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0</w:t>
            </w:r>
          </w:p>
        </w:tc>
      </w:tr>
    </w:tbl>
    <w:p w:rsidR="00AC4E5F" w:rsidRDefault="00AC4E5F" w:rsidP="00AC4E5F">
      <w:pPr>
        <w:widowControl/>
        <w:shd w:val="clear" w:color="auto" w:fill="FFFFFF"/>
        <w:tabs>
          <w:tab w:val="left" w:pos="1047"/>
        </w:tabs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850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C4E5F" w:rsidTr="00410C30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AC4E5F" w:rsidTr="00410C30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AC4E5F" w:rsidTr="00410C30">
        <w:trPr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AC4E5F" w:rsidTr="00410C30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C4E5F" w:rsidRDefault="00AC4E5F" w:rsidP="00410C3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:rsidR="00AC4E5F" w:rsidRDefault="00AC4E5F" w:rsidP="00AC4E5F">
      <w:pPr>
        <w:widowControl/>
        <w:shd w:val="clear" w:color="auto" w:fill="FFFFFF"/>
        <w:tabs>
          <w:tab w:val="left" w:pos="1047"/>
        </w:tabs>
        <w:spacing w:line="579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五、存在的主要问题及改进情况</w:t>
      </w:r>
    </w:p>
    <w:p w:rsidR="00AC4E5F" w:rsidRDefault="00AC4E5F" w:rsidP="00AC4E5F">
      <w:pPr>
        <w:widowControl/>
        <w:shd w:val="clear" w:color="auto" w:fill="FFFFFF"/>
        <w:tabs>
          <w:tab w:val="left" w:pos="1047"/>
        </w:tabs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2021年，泉秀街道办事处政府信息公开工作取得一定的成绩，但也存在不足之处，主要表现在：一是对政治关、政策关、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文字关学习认识不够；二是政府信息公开工作业务水平有待进一步提长；三是政府信息主动公开意识还需要强化，政府信息公开的宽度还需要进一步拓展。</w:t>
      </w:r>
    </w:p>
    <w:p w:rsidR="00AC4E5F" w:rsidRDefault="00AC4E5F" w:rsidP="00AC4E5F">
      <w:pPr>
        <w:widowControl/>
        <w:shd w:val="clear" w:color="auto" w:fill="FFFFFF"/>
        <w:tabs>
          <w:tab w:val="left" w:pos="1047"/>
        </w:tabs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下一步，街道办事处将严格落实政府信息公开制度，继续丰富政府信息公开内容，提升政府信息公开的实效性。一是提高政府信息公开工作的严谨性，强化内容审核，做到一稿多审，避免发生错别字及标点符号使用不规范的情况；二是积极开展信息公开业务知识培训，进一步强化信息公开工作人员能力，切实提高信息公开整体工作水平；三是围绕重点工作，以群众需求为导向，继续深入推进与社会发展和群众生活密切相关的政府信息公开，充分发挥政府信息公开的作用。</w:t>
      </w:r>
    </w:p>
    <w:p w:rsidR="00AC4E5F" w:rsidRDefault="00AC4E5F" w:rsidP="00AC4E5F">
      <w:pPr>
        <w:widowControl/>
        <w:shd w:val="clear" w:color="auto" w:fill="FFFFFF"/>
        <w:tabs>
          <w:tab w:val="left" w:pos="1047"/>
        </w:tabs>
        <w:spacing w:line="579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六、其他需要报告的事项</w:t>
      </w:r>
    </w:p>
    <w:p w:rsidR="00AC4E5F" w:rsidRDefault="00AC4E5F" w:rsidP="00AC4E5F">
      <w:pPr>
        <w:widowControl/>
        <w:shd w:val="clear" w:color="auto" w:fill="FFFFFF"/>
        <w:tabs>
          <w:tab w:val="left" w:pos="1047"/>
        </w:tabs>
        <w:spacing w:line="579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无。</w:t>
      </w:r>
    </w:p>
    <w:p w:rsidR="00AC4E5F" w:rsidRDefault="00AC4E5F" w:rsidP="00AC4E5F">
      <w:pPr>
        <w:spacing w:line="579" w:lineRule="exact"/>
        <w:rPr>
          <w:rFonts w:ascii="仿宋_GB2312" w:eastAsia="仿宋_GB2312" w:hAnsi="宋体"/>
          <w:sz w:val="32"/>
          <w:szCs w:val="32"/>
        </w:rPr>
      </w:pPr>
    </w:p>
    <w:p w:rsidR="00AC4E5F" w:rsidRDefault="00AC4E5F" w:rsidP="00AC4E5F">
      <w:pPr>
        <w:spacing w:line="579" w:lineRule="exact"/>
        <w:rPr>
          <w:rFonts w:ascii="仿宋_GB2312" w:eastAsia="仿宋_GB2312" w:hAnsi="宋体"/>
          <w:sz w:val="32"/>
          <w:szCs w:val="32"/>
        </w:rPr>
      </w:pPr>
    </w:p>
    <w:p w:rsidR="00795973" w:rsidRPr="00BA712E" w:rsidRDefault="00795973" w:rsidP="00AC4E5F">
      <w:pPr>
        <w:spacing w:line="579" w:lineRule="exact"/>
        <w:ind w:firstLineChars="1300" w:firstLine="4160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丰泽区人民政府</w:t>
      </w:r>
      <w:r w:rsidRPr="00BA712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泉秀街道办事处</w:t>
      </w:r>
    </w:p>
    <w:p w:rsidR="00795973" w:rsidRPr="00AA7592" w:rsidRDefault="00AC4E5F" w:rsidP="00ED3D72">
      <w:pPr>
        <w:spacing w:afterLines="50" w:line="579" w:lineRule="exact"/>
        <w:ind w:firstLineChars="1600" w:firstLine="5120"/>
        <w:rPr>
          <w:rFonts w:ascii="仿宋_GB2312" w:eastAsia="仿宋_GB2312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2</w:t>
      </w:r>
      <w:r w:rsidR="00795973" w:rsidRPr="00BA712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年</w:t>
      </w:r>
      <w:r w:rsidR="00795973">
        <w:rPr>
          <w:rFonts w:ascii="仿宋_GB2312" w:eastAsia="仿宋_GB2312" w:hAnsi="仿宋"/>
          <w:sz w:val="32"/>
          <w:szCs w:val="32"/>
          <w:shd w:val="clear" w:color="auto" w:fill="FFFFFF"/>
        </w:rPr>
        <w:t>1</w:t>
      </w:r>
      <w:r w:rsidR="00795973" w:rsidRPr="00BA712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5</w:t>
      </w:r>
      <w:r w:rsidR="00795973" w:rsidRPr="00BA712E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日</w:t>
      </w:r>
    </w:p>
    <w:p w:rsidR="00DD1FC1" w:rsidRPr="004F4B98" w:rsidRDefault="00DD1FC1" w:rsidP="000B3A3C">
      <w:pPr>
        <w:spacing w:line="579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page" w:horzAnchor="margin" w:tblpY="14418"/>
        <w:tblW w:w="88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7"/>
      </w:tblGrid>
      <w:tr w:rsidR="00D82BC5" w:rsidTr="00401342">
        <w:tc>
          <w:tcPr>
            <w:tcW w:w="8897" w:type="dxa"/>
          </w:tcPr>
          <w:p w:rsidR="00D82BC5" w:rsidRDefault="00D82BC5" w:rsidP="00401342">
            <w:pPr>
              <w:spacing w:line="400" w:lineRule="exact"/>
              <w:ind w:firstLineChars="50" w:firstLine="14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丰泽区人民政府泉秀街道办事处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202</w:t>
            </w:r>
            <w:r w:rsidR="00AC4E5F"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="00AC4E5F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="00AC4E5F"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tabs>
          <w:tab w:val="left" w:pos="1080"/>
        </w:tabs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78004B" w:rsidRPr="0078004B" w:rsidRDefault="0078004B" w:rsidP="0078004B">
      <w:pPr>
        <w:rPr>
          <w:rFonts w:ascii="仿宋_GB2312" w:eastAsia="仿宋_GB2312"/>
          <w:sz w:val="32"/>
          <w:szCs w:val="32"/>
        </w:rPr>
      </w:pPr>
    </w:p>
    <w:p w:rsidR="000D7106" w:rsidRPr="0078004B" w:rsidRDefault="000D7106" w:rsidP="0078004B">
      <w:pPr>
        <w:rPr>
          <w:rFonts w:ascii="仿宋_GB2312" w:eastAsia="仿宋_GB2312"/>
          <w:sz w:val="32"/>
          <w:szCs w:val="32"/>
        </w:rPr>
      </w:pPr>
    </w:p>
    <w:sectPr w:rsidR="000D7106" w:rsidRPr="0078004B" w:rsidSect="00913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52" w:rsidRDefault="00906052" w:rsidP="00CA18D5">
      <w:r>
        <w:separator/>
      </w:r>
    </w:p>
  </w:endnote>
  <w:endnote w:type="continuationSeparator" w:id="0">
    <w:p w:rsidR="00906052" w:rsidRDefault="00906052" w:rsidP="00CA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方正黑体简体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F8485E" w:rsidP="00F8485E">
    <w:pPr>
      <w:pStyle w:val="a5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 w:rsidR="00D67737">
      <w:rPr>
        <w:sz w:val="28"/>
        <w:szCs w:val="28"/>
      </w:rPr>
      <w:t>—</w:t>
    </w:r>
    <w:r w:rsidR="009D7412">
      <w:rPr>
        <w:sz w:val="28"/>
        <w:szCs w:val="28"/>
      </w:rPr>
      <w:fldChar w:fldCharType="begin"/>
    </w:r>
    <w:r w:rsidR="00D67737">
      <w:rPr>
        <w:sz w:val="28"/>
        <w:szCs w:val="28"/>
      </w:rPr>
      <w:instrText xml:space="preserve"> PAGE   \* MERGEFORMAT </w:instrText>
    </w:r>
    <w:r w:rsidR="009D7412">
      <w:rPr>
        <w:sz w:val="28"/>
        <w:szCs w:val="28"/>
      </w:rPr>
      <w:fldChar w:fldCharType="separate"/>
    </w:r>
    <w:r w:rsidR="00ED3D72" w:rsidRPr="00ED3D72">
      <w:rPr>
        <w:noProof/>
        <w:sz w:val="28"/>
        <w:szCs w:val="28"/>
        <w:lang w:val="zh-CN"/>
      </w:rPr>
      <w:t>6</w:t>
    </w:r>
    <w:r w:rsidR="009D7412">
      <w:rPr>
        <w:sz w:val="28"/>
        <w:szCs w:val="28"/>
      </w:rPr>
      <w:fldChar w:fldCharType="end"/>
    </w:r>
    <w:r w:rsidR="00D67737">
      <w:rPr>
        <w:sz w:val="28"/>
        <w:szCs w:val="28"/>
      </w:rPr>
      <w:t>—</w:t>
    </w:r>
  </w:p>
  <w:p w:rsidR="00D67737" w:rsidRDefault="00D677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F8485E" w:rsidP="00B77EBF">
    <w:pPr>
      <w:pStyle w:val="a5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 w:rsidR="00B60877">
      <w:rPr>
        <w:rFonts w:hint="eastAsia"/>
        <w:sz w:val="28"/>
        <w:szCs w:val="28"/>
      </w:rPr>
      <w:t xml:space="preserve">                                                      </w:t>
    </w:r>
    <w:r w:rsidR="00B60877">
      <w:rPr>
        <w:sz w:val="28"/>
        <w:szCs w:val="28"/>
      </w:rPr>
      <w:t>—</w:t>
    </w:r>
    <w:r w:rsidR="009D7412">
      <w:rPr>
        <w:sz w:val="28"/>
        <w:szCs w:val="28"/>
      </w:rPr>
      <w:fldChar w:fldCharType="begin"/>
    </w:r>
    <w:r w:rsidR="00B60877">
      <w:rPr>
        <w:sz w:val="28"/>
        <w:szCs w:val="28"/>
      </w:rPr>
      <w:instrText xml:space="preserve"> PAGE   \* MERGEFORMAT </w:instrText>
    </w:r>
    <w:r w:rsidR="009D7412">
      <w:rPr>
        <w:sz w:val="28"/>
        <w:szCs w:val="28"/>
      </w:rPr>
      <w:fldChar w:fldCharType="separate"/>
    </w:r>
    <w:r w:rsidR="00ED3D72" w:rsidRPr="00ED3D72">
      <w:rPr>
        <w:noProof/>
        <w:sz w:val="28"/>
        <w:szCs w:val="28"/>
        <w:lang w:val="zh-CN"/>
      </w:rPr>
      <w:t>1</w:t>
    </w:r>
    <w:r w:rsidR="009D7412">
      <w:rPr>
        <w:sz w:val="28"/>
        <w:szCs w:val="28"/>
      </w:rPr>
      <w:fldChar w:fldCharType="end"/>
    </w:r>
    <w:r w:rsidR="00B60877">
      <w:rPr>
        <w:sz w:val="28"/>
        <w:szCs w:val="28"/>
      </w:rPr>
      <w:t>—</w:t>
    </w:r>
  </w:p>
  <w:p w:rsidR="00D67737" w:rsidRDefault="00D67737" w:rsidP="00AA7592">
    <w:pPr>
      <w:pStyle w:val="a5"/>
      <w:tabs>
        <w:tab w:val="left" w:pos="14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D67737">
    <w:pPr>
      <w:pStyle w:val="a5"/>
      <w:jc w:val="right"/>
    </w:pPr>
  </w:p>
  <w:p w:rsidR="00D67737" w:rsidRDefault="00D677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52" w:rsidRDefault="00906052" w:rsidP="00CA18D5">
      <w:r>
        <w:separator/>
      </w:r>
    </w:p>
  </w:footnote>
  <w:footnote w:type="continuationSeparator" w:id="0">
    <w:p w:rsidR="00906052" w:rsidRDefault="00906052" w:rsidP="00CA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D67737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D67737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7" w:rsidRDefault="00D67737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12D0036B"/>
    <w:rsid w:val="13935EAB"/>
    <w:rsid w:val="14F5446D"/>
    <w:rsid w:val="151C33B2"/>
    <w:rsid w:val="1696199B"/>
    <w:rsid w:val="16F419B4"/>
    <w:rsid w:val="192839B5"/>
    <w:rsid w:val="1B861841"/>
    <w:rsid w:val="1DCA77EF"/>
    <w:rsid w:val="1F4C6780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C562AC"/>
    <w:rsid w:val="3424001A"/>
    <w:rsid w:val="354422EF"/>
    <w:rsid w:val="356928AF"/>
    <w:rsid w:val="38AC7189"/>
    <w:rsid w:val="390B5A5B"/>
    <w:rsid w:val="39175561"/>
    <w:rsid w:val="3A6A3A15"/>
    <w:rsid w:val="3CCB3A6D"/>
    <w:rsid w:val="3E472C25"/>
    <w:rsid w:val="41B051C0"/>
    <w:rsid w:val="4221770A"/>
    <w:rsid w:val="45E66B3C"/>
    <w:rsid w:val="48A945F9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1F423B3"/>
    <w:rsid w:val="52D576F4"/>
    <w:rsid w:val="533260C8"/>
    <w:rsid w:val="54C93027"/>
    <w:rsid w:val="567B29ED"/>
    <w:rsid w:val="5796443F"/>
    <w:rsid w:val="57CB6E97"/>
    <w:rsid w:val="57CF180D"/>
    <w:rsid w:val="58B968CF"/>
    <w:rsid w:val="5906339C"/>
    <w:rsid w:val="5A6B25A2"/>
    <w:rsid w:val="5AD90D18"/>
    <w:rsid w:val="5C1F35AE"/>
    <w:rsid w:val="5D5213D5"/>
    <w:rsid w:val="607138C8"/>
    <w:rsid w:val="614F04EA"/>
    <w:rsid w:val="615573BE"/>
    <w:rsid w:val="632905BE"/>
    <w:rsid w:val="660A2875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70A254D7"/>
    <w:rsid w:val="718F6CC7"/>
    <w:rsid w:val="73854316"/>
    <w:rsid w:val="74F72EF3"/>
    <w:rsid w:val="77F44B8E"/>
    <w:rsid w:val="7B12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 w:uiPriority="0"/>
    <w:lsdException w:name="footnote text" w:locked="1"/>
    <w:lsdException w:name="annotation text" w:locked="1"/>
    <w:lsdException w:name="header" w:locked="1" w:uiPriority="0"/>
    <w:lsdException w:name="footer" w:locked="1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uiPriority="0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 w:uiPriority="0"/>
    <w:lsdException w:name="E-mail Signature" w:locked="1"/>
    <w:lsdException w:name="HTML Top of Form" w:locked="1"/>
    <w:lsdException w:name="HTML Bottom of Form" w:locked="1"/>
    <w:lsdException w:name="Normal (Web)" w:locked="1" w:uiPriority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2C3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A18D5"/>
    <w:pPr>
      <w:ind w:leftChars="2500" w:left="100"/>
    </w:pPr>
  </w:style>
  <w:style w:type="character" w:customStyle="1" w:styleId="Char">
    <w:name w:val="日期 Char"/>
    <w:basedOn w:val="a0"/>
    <w:link w:val="a3"/>
    <w:locked/>
    <w:rsid w:val="00CA18D5"/>
    <w:rPr>
      <w:rFonts w:cs="Times New Roman"/>
      <w:kern w:val="2"/>
      <w:sz w:val="24"/>
      <w:szCs w:val="24"/>
    </w:rPr>
  </w:style>
  <w:style w:type="paragraph" w:styleId="a4">
    <w:name w:val="Balloon Text"/>
    <w:basedOn w:val="a"/>
    <w:link w:val="Char0"/>
    <w:semiHidden/>
    <w:rsid w:val="00CA18D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CA18D5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A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CA18D5"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Char2"/>
    <w:rsid w:val="00CA18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眉 Char"/>
    <w:basedOn w:val="a0"/>
    <w:link w:val="a6"/>
    <w:locked/>
    <w:rsid w:val="00CA18D5"/>
    <w:rPr>
      <w:rFonts w:cs="Times New Roman"/>
      <w:kern w:val="2"/>
      <w:sz w:val="24"/>
      <w:szCs w:val="24"/>
    </w:rPr>
  </w:style>
  <w:style w:type="paragraph" w:styleId="a7">
    <w:name w:val="Normal (Web)"/>
    <w:basedOn w:val="a"/>
    <w:qFormat/>
    <w:rsid w:val="00CA18D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8">
    <w:name w:val="Table Grid"/>
    <w:basedOn w:val="a1"/>
    <w:rsid w:val="00CA18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CA18D5"/>
    <w:rPr>
      <w:rFonts w:cs="Times New Roman"/>
      <w:b/>
      <w:bCs/>
    </w:rPr>
  </w:style>
  <w:style w:type="character" w:styleId="aa">
    <w:name w:val="page number"/>
    <w:basedOn w:val="a0"/>
    <w:rsid w:val="00CA18D5"/>
    <w:rPr>
      <w:rFonts w:cs="Times New Roman"/>
    </w:rPr>
  </w:style>
  <w:style w:type="character" w:styleId="ab">
    <w:name w:val="Hyperlink"/>
    <w:basedOn w:val="a0"/>
    <w:uiPriority w:val="99"/>
    <w:rsid w:val="00CA18D5"/>
    <w:rPr>
      <w:rFonts w:cs="Times New Roman"/>
      <w:color w:val="0000FF"/>
      <w:u w:val="single"/>
    </w:rPr>
  </w:style>
  <w:style w:type="paragraph" w:customStyle="1" w:styleId="10">
    <w:name w:val="修正1行"/>
    <w:basedOn w:val="a"/>
    <w:next w:val="a"/>
    <w:uiPriority w:val="99"/>
    <w:rsid w:val="00CA18D5"/>
    <w:pPr>
      <w:spacing w:line="480" w:lineRule="exact"/>
      <w:ind w:firstLineChars="200" w:firstLine="200"/>
    </w:pPr>
    <w:rPr>
      <w:rFonts w:ascii="宋体" w:eastAsia="仿宋_GB2312" w:hAnsi="宋体" w:cs="宋体"/>
      <w:sz w:val="32"/>
      <w:szCs w:val="32"/>
    </w:rPr>
  </w:style>
  <w:style w:type="paragraph" w:customStyle="1" w:styleId="CharCharCharCharCharChar">
    <w:name w:val="Char Char Char Char Char Char"/>
    <w:basedOn w:val="a"/>
    <w:uiPriority w:val="99"/>
    <w:rsid w:val="00CA18D5"/>
    <w:pPr>
      <w:ind w:left="432" w:hanging="432"/>
    </w:pPr>
    <w:rPr>
      <w:sz w:val="24"/>
      <w:szCs w:val="24"/>
    </w:rPr>
  </w:style>
  <w:style w:type="character" w:customStyle="1" w:styleId="GB23121">
    <w:name w:val="样式 仿宋_GB23121"/>
    <w:basedOn w:val="a0"/>
    <w:uiPriority w:val="99"/>
    <w:rsid w:val="00CA18D5"/>
    <w:rPr>
      <w:rFonts w:ascii="仿宋_GB2312" w:eastAsia="仿宋_GB2312" w:hAnsi="仿宋_GB2312" w:cs="仿宋_GB2312"/>
      <w:sz w:val="32"/>
      <w:szCs w:val="32"/>
    </w:rPr>
  </w:style>
  <w:style w:type="paragraph" w:customStyle="1" w:styleId="content5">
    <w:name w:val="content5"/>
    <w:basedOn w:val="a"/>
    <w:uiPriority w:val="99"/>
    <w:rsid w:val="00CA18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c">
    <w:name w:val="List Paragraph"/>
    <w:basedOn w:val="a"/>
    <w:uiPriority w:val="99"/>
    <w:qFormat/>
    <w:rsid w:val="00CA18D5"/>
    <w:pPr>
      <w:ind w:firstLineChars="200" w:firstLine="420"/>
    </w:pPr>
  </w:style>
  <w:style w:type="paragraph" w:customStyle="1" w:styleId="DefaultParagraphFontParaChar">
    <w:name w:val="Default Paragraph Font Para Char"/>
    <w:basedOn w:val="a"/>
    <w:rsid w:val="00CA18D5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CA18D5"/>
    <w:pPr>
      <w:tabs>
        <w:tab w:val="left" w:pos="907"/>
      </w:tabs>
      <w:spacing w:line="540" w:lineRule="exact"/>
      <w:ind w:left="907" w:firstLineChars="200" w:hanging="453"/>
    </w:pPr>
    <w:rPr>
      <w:rFonts w:ascii="Calibri" w:hAnsi="Calibri" w:cs="Calibri"/>
      <w:sz w:val="24"/>
      <w:szCs w:val="24"/>
    </w:rPr>
  </w:style>
  <w:style w:type="paragraph" w:customStyle="1" w:styleId="11">
    <w:name w:val="无间隔1"/>
    <w:qFormat/>
    <w:rsid w:val="009539B0"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2C357D"/>
    <w:rPr>
      <w:b/>
      <w:bCs/>
      <w:kern w:val="44"/>
      <w:sz w:val="44"/>
      <w:szCs w:val="44"/>
    </w:rPr>
  </w:style>
  <w:style w:type="paragraph" w:styleId="ad">
    <w:name w:val="Normal Indent"/>
    <w:basedOn w:val="a"/>
    <w:locked/>
    <w:rsid w:val="002C357D"/>
    <w:pPr>
      <w:ind w:firstLineChars="200" w:firstLine="420"/>
    </w:pPr>
    <w:rPr>
      <w:szCs w:val="24"/>
    </w:rPr>
  </w:style>
  <w:style w:type="paragraph" w:styleId="ae">
    <w:name w:val="Body Text"/>
    <w:basedOn w:val="a"/>
    <w:link w:val="Char3"/>
    <w:locked/>
    <w:rsid w:val="002C357D"/>
    <w:pPr>
      <w:jc w:val="center"/>
    </w:pPr>
    <w:rPr>
      <w:rFonts w:eastAsia="仿宋_GB2312"/>
      <w:spacing w:val="-20"/>
      <w:sz w:val="24"/>
      <w:szCs w:val="24"/>
    </w:rPr>
  </w:style>
  <w:style w:type="character" w:customStyle="1" w:styleId="Char3">
    <w:name w:val="正文文本 Char"/>
    <w:basedOn w:val="a0"/>
    <w:link w:val="ae"/>
    <w:rsid w:val="002C357D"/>
    <w:rPr>
      <w:rFonts w:eastAsia="仿宋_GB2312"/>
      <w:spacing w:val="-20"/>
      <w:kern w:val="2"/>
      <w:sz w:val="24"/>
      <w:szCs w:val="24"/>
    </w:rPr>
  </w:style>
  <w:style w:type="paragraph" w:styleId="af">
    <w:name w:val="Body Text Indent"/>
    <w:basedOn w:val="a"/>
    <w:link w:val="Char4"/>
    <w:locked/>
    <w:rsid w:val="002C357D"/>
    <w:pPr>
      <w:ind w:firstLineChars="200" w:firstLine="640"/>
    </w:pPr>
    <w:rPr>
      <w:rFonts w:ascii="仿宋_GB2312" w:eastAsia="仿宋_GB2312"/>
      <w:sz w:val="30"/>
      <w:szCs w:val="24"/>
    </w:rPr>
  </w:style>
  <w:style w:type="character" w:customStyle="1" w:styleId="Char4">
    <w:name w:val="正文文本缩进 Char"/>
    <w:basedOn w:val="a0"/>
    <w:link w:val="af"/>
    <w:rsid w:val="002C357D"/>
    <w:rPr>
      <w:rFonts w:ascii="仿宋_GB2312" w:eastAsia="仿宋_GB2312"/>
      <w:kern w:val="2"/>
      <w:sz w:val="30"/>
      <w:szCs w:val="24"/>
    </w:rPr>
  </w:style>
  <w:style w:type="paragraph" w:styleId="af0">
    <w:name w:val="Plain Text"/>
    <w:basedOn w:val="a"/>
    <w:link w:val="Char5"/>
    <w:locked/>
    <w:rsid w:val="002C357D"/>
    <w:rPr>
      <w:rFonts w:ascii="宋体" w:hAnsi="Courier New" w:cs="Courier New"/>
    </w:rPr>
  </w:style>
  <w:style w:type="character" w:customStyle="1" w:styleId="Char5">
    <w:name w:val="纯文本 Char"/>
    <w:basedOn w:val="a0"/>
    <w:link w:val="af0"/>
    <w:rsid w:val="002C357D"/>
    <w:rPr>
      <w:rFonts w:ascii="宋体" w:hAnsi="Courier New" w:cs="Courier New"/>
      <w:kern w:val="2"/>
      <w:sz w:val="21"/>
      <w:szCs w:val="21"/>
    </w:rPr>
  </w:style>
  <w:style w:type="paragraph" w:customStyle="1" w:styleId="CharChar">
    <w:name w:val="Char Char"/>
    <w:basedOn w:val="a"/>
    <w:rsid w:val="002C357D"/>
    <w:pPr>
      <w:widowControl/>
      <w:spacing w:after="160" w:line="240" w:lineRule="exact"/>
      <w:ind w:firstLineChars="200" w:firstLine="42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uiPriority w:val="99"/>
    <w:rsid w:val="002C357D"/>
    <w:pPr>
      <w:widowControl/>
    </w:pPr>
    <w:rPr>
      <w:rFonts w:ascii="Calibri" w:hAnsi="Calibri" w:cs="宋体"/>
      <w:kern w:val="0"/>
    </w:rPr>
  </w:style>
  <w:style w:type="character" w:customStyle="1" w:styleId="NormalCharacter">
    <w:name w:val="NormalCharacter"/>
    <w:semiHidden/>
    <w:qFormat/>
    <w:rsid w:val="002C357D"/>
  </w:style>
  <w:style w:type="paragraph" w:customStyle="1" w:styleId="BodyTextFirstIndent21">
    <w:name w:val="Body Text First Indent 21"/>
    <w:basedOn w:val="a"/>
    <w:qFormat/>
    <w:rsid w:val="002C357D"/>
    <w:pPr>
      <w:spacing w:after="120" w:line="340" w:lineRule="exact"/>
      <w:ind w:leftChars="200" w:left="420" w:right="-139" w:hangingChars="26" w:hanging="26"/>
    </w:pPr>
    <w:rPr>
      <w:rFonts w:ascii="华文中宋" w:eastAsia="华文中宋" w:hAnsi="华文中宋"/>
      <w:sz w:val="24"/>
      <w:szCs w:val="20"/>
    </w:rPr>
  </w:style>
  <w:style w:type="paragraph" w:styleId="af1">
    <w:name w:val="No Spacing"/>
    <w:qFormat/>
    <w:rsid w:val="0078263F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2">
    <w:name w:val="标题1"/>
    <w:basedOn w:val="a"/>
    <w:next w:val="a"/>
    <w:qFormat/>
    <w:rsid w:val="0009428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B1576-07F6-4917-9277-97D1EAED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6</Pages>
  <Words>416</Words>
  <Characters>2375</Characters>
  <Application>Microsoft Office Word</Application>
  <DocSecurity>0</DocSecurity>
  <Lines>19</Lines>
  <Paragraphs>5</Paragraphs>
  <ScaleCrop>false</ScaleCrop>
  <Company>微软中国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泉丰泉工委〔2013〕 号</dc:title>
  <dc:creator>微软用户</dc:creator>
  <cp:lastModifiedBy>Administrator</cp:lastModifiedBy>
  <cp:revision>54</cp:revision>
  <cp:lastPrinted>2010-01-07T23:06:00Z</cp:lastPrinted>
  <dcterms:created xsi:type="dcterms:W3CDTF">2021-08-23T07:38:00Z</dcterms:created>
  <dcterms:modified xsi:type="dcterms:W3CDTF">2010-01-07T23:53:00Z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